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16" w:rsidRDefault="00CF5286">
      <w:pPr>
        <w:snapToGrid w:val="0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sz w:val="36"/>
        </w:rPr>
        <w:t>台北海洋科技大學碩士生畢業離校手續單</w:t>
      </w:r>
    </w:p>
    <w:p w:rsidR="00585E16" w:rsidRDefault="00CF5286">
      <w:pPr>
        <w:snapToGrid w:val="0"/>
        <w:jc w:val="center"/>
      </w:pPr>
      <w:r>
        <w:rPr>
          <w:rFonts w:ascii="標楷體" w:eastAsia="標楷體" w:hAnsi="標楷體"/>
          <w:b/>
          <w:bCs/>
          <w:sz w:val="36"/>
        </w:rPr>
        <w:t xml:space="preserve">                                          </w:t>
      </w:r>
    </w:p>
    <w:p w:rsidR="00585E16" w:rsidRDefault="00CF5286">
      <w:pPr>
        <w:snapToGrid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在校起訖年月日：自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日起至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日止</w:t>
      </w:r>
    </w:p>
    <w:tbl>
      <w:tblPr>
        <w:tblW w:w="10873" w:type="dxa"/>
        <w:tblInd w:w="-332" w:type="dxa"/>
        <w:tblCellMar>
          <w:left w:w="10" w:type="dxa"/>
          <w:right w:w="10" w:type="dxa"/>
        </w:tblCellMar>
        <w:tblLook w:val="0000"/>
      </w:tblPr>
      <w:tblGrid>
        <w:gridCol w:w="976"/>
        <w:gridCol w:w="1179"/>
        <w:gridCol w:w="954"/>
        <w:gridCol w:w="689"/>
        <w:gridCol w:w="3069"/>
        <w:gridCol w:w="565"/>
        <w:gridCol w:w="1361"/>
        <w:gridCol w:w="2080"/>
      </w:tblGrid>
      <w:tr w:rsidR="00585E1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系所別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學位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碩士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辦理單位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辦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理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事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負責單位</w:t>
            </w:r>
          </w:p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各系所</w:t>
            </w:r>
          </w:p>
        </w:tc>
        <w:tc>
          <w:tcPr>
            <w:tcW w:w="4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CF5286">
            <w:pPr>
              <w:tabs>
                <w:tab w:val="left" w:pos="610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一、論文內容修訂完成。</w:t>
            </w:r>
          </w:p>
          <w:p w:rsidR="00585E16" w:rsidRDefault="00CF5286">
            <w:pPr>
              <w:tabs>
                <w:tab w:val="left" w:pos="610"/>
              </w:tabs>
              <w:snapToGrid w:val="0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二、經指導教授同意，並完成本校圖書館博碩士論文典藏系統之登錄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含中英文摘要建檔與電子全文上傳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CF5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系主任或所長簽章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CF52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指導教授簽章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tabs>
                <w:tab w:val="left" w:pos="610"/>
              </w:tabs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CF52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系行政簽章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CF5286">
            <w:pPr>
              <w:tabs>
                <w:tab w:val="left" w:pos="610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三、繳交畢業論文一本。</w:t>
            </w:r>
          </w:p>
          <w:p w:rsidR="00585E16" w:rsidRDefault="00CF5286">
            <w:pPr>
              <w:tabs>
                <w:tab w:val="left" w:pos="610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四、物品借用歸還。</w:t>
            </w: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學務處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物品借用歸還、助學貸款作業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585E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圖書管理組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CF5286">
            <w:pPr>
              <w:tabs>
                <w:tab w:val="left" w:pos="610"/>
              </w:tabs>
              <w:snapToGrid w:val="0"/>
              <w:spacing w:line="320" w:lineRule="exact"/>
            </w:pPr>
            <w:r>
              <w:rPr>
                <w:rFonts w:eastAsia="標楷體"/>
                <w:sz w:val="28"/>
              </w:rPr>
              <w:t>一、歸還圖書資料及物品借用。</w:t>
            </w:r>
          </w:p>
          <w:p w:rsidR="00585E16" w:rsidRDefault="00CF5286">
            <w:pPr>
              <w:tabs>
                <w:tab w:val="left" w:pos="610"/>
              </w:tabs>
              <w:snapToGrid w:val="0"/>
              <w:spacing w:line="320" w:lineRule="exact"/>
            </w:pPr>
            <w:r>
              <w:rPr>
                <w:rFonts w:eastAsia="標楷體"/>
                <w:sz w:val="28"/>
              </w:rPr>
              <w:t>二、繳清逾期罰款及其他費用。</w:t>
            </w:r>
          </w:p>
          <w:p w:rsidR="00585E16" w:rsidRDefault="00CF5286">
            <w:pPr>
              <w:tabs>
                <w:tab w:val="left" w:pos="610"/>
              </w:tabs>
              <w:snapToGrid w:val="0"/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三、繳交資料如下：</w:t>
            </w:r>
          </w:p>
          <w:p w:rsidR="00585E16" w:rsidRDefault="00CF5286">
            <w:pPr>
              <w:tabs>
                <w:tab w:val="left" w:pos="610"/>
              </w:tabs>
              <w:snapToGrid w:val="0"/>
              <w:spacing w:line="320" w:lineRule="exact"/>
              <w:ind w:firstLine="60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論文兩冊</w:t>
            </w:r>
          </w:p>
          <w:p w:rsidR="00585E16" w:rsidRDefault="00CF5286">
            <w:pPr>
              <w:tabs>
                <w:tab w:val="left" w:pos="610"/>
              </w:tabs>
              <w:snapToGrid w:val="0"/>
              <w:spacing w:line="320" w:lineRule="exact"/>
              <w:ind w:firstLine="600"/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碩士論文電子檔案上網授權書</w:t>
            </w:r>
          </w:p>
          <w:p w:rsidR="00585E16" w:rsidRDefault="00585E16">
            <w:pPr>
              <w:tabs>
                <w:tab w:val="left" w:pos="610"/>
              </w:tabs>
              <w:snapToGrid w:val="0"/>
              <w:spacing w:line="320" w:lineRule="exact"/>
              <w:ind w:firstLine="53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出納組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結清各項財務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如繳交論文學分費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85E1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課註組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16" w:rsidRDefault="00CF5286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會簽各單位後繳回本單、學生證及</w:t>
            </w:r>
            <w:r>
              <w:rPr>
                <w:rFonts w:ascii="標楷體" w:eastAsia="標楷體" w:hAnsi="標楷體"/>
                <w:sz w:val="28"/>
                <w:szCs w:val="28"/>
              </w:rPr>
              <w:t>口試結果通知書正本</w:t>
            </w:r>
            <w:r>
              <w:rPr>
                <w:rFonts w:ascii="標楷體" w:eastAsia="標楷體" w:hAnsi="標楷體"/>
                <w:sz w:val="28"/>
              </w:rPr>
              <w:t>，至教務組領取學位證書。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16" w:rsidRDefault="00585E1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585E16" w:rsidRDefault="00CF5286">
      <w:pPr>
        <w:snapToGrid w:val="0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學位證書已於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日領訖，此據</w:t>
      </w:r>
    </w:p>
    <w:p w:rsidR="00585E16" w:rsidRDefault="00CF5286">
      <w:pPr>
        <w:snapToGrid w:val="0"/>
        <w:spacing w:before="180" w:after="180"/>
        <w:ind w:left="468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領收人簽章：</w:t>
      </w:r>
    </w:p>
    <w:p w:rsidR="00585E16" w:rsidRDefault="00CF5286">
      <w:pPr>
        <w:snapToGrid w:val="0"/>
        <w:ind w:left="7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p w:rsidR="00585E16" w:rsidRDefault="00CF528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除出納組及課務組須依序最後辦理外，其餘各站可不依順序辦理。</w:t>
      </w:r>
    </w:p>
    <w:p w:rsidR="00585E16" w:rsidRDefault="00CF5286">
      <w:pPr>
        <w:snapToGrid w:val="0"/>
        <w:ind w:left="71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碩班畢業生應在次學期開學日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不含開學日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前辦妥離校手續，否則即須繳費註冊。</w:t>
      </w:r>
    </w:p>
    <w:p w:rsidR="00585E16" w:rsidRDefault="00CF5286">
      <w:pPr>
        <w:tabs>
          <w:tab w:val="left" w:pos="610"/>
        </w:tabs>
        <w:snapToGrid w:val="0"/>
        <w:spacing w:line="320" w:lineRule="exact"/>
        <w:ind w:firstLine="720"/>
      </w:pPr>
      <w:r>
        <w:rPr>
          <w:rFonts w:ascii="標楷體" w:eastAsia="標楷體" w:hAnsi="標楷體"/>
        </w:rPr>
        <w:t>3.</w:t>
      </w:r>
      <w:r>
        <w:rPr>
          <w:rFonts w:eastAsia="標楷體"/>
        </w:rPr>
        <w:t>若委託他人代辦離校手續，須另繳交「辦理研究生離校手續委託書」</w:t>
      </w:r>
    </w:p>
    <w:p w:rsidR="00585E16" w:rsidRDefault="00585E16"/>
    <w:sectPr w:rsidR="00585E16" w:rsidSect="00585E16">
      <w:pgSz w:w="11906" w:h="16838"/>
      <w:pgMar w:top="567" w:right="964" w:bottom="567" w:left="964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86" w:rsidRDefault="00CF5286" w:rsidP="00585E16">
      <w:r>
        <w:separator/>
      </w:r>
    </w:p>
  </w:endnote>
  <w:endnote w:type="continuationSeparator" w:id="0">
    <w:p w:rsidR="00CF5286" w:rsidRDefault="00CF5286" w:rsidP="0058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86" w:rsidRDefault="00CF5286" w:rsidP="00585E16">
      <w:r w:rsidRPr="00585E16">
        <w:rPr>
          <w:color w:val="000000"/>
        </w:rPr>
        <w:separator/>
      </w:r>
    </w:p>
  </w:footnote>
  <w:footnote w:type="continuationSeparator" w:id="0">
    <w:p w:rsidR="00CF5286" w:rsidRDefault="00CF5286" w:rsidP="0058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5E16"/>
    <w:rsid w:val="00585E16"/>
    <w:rsid w:val="006A68FE"/>
    <w:rsid w:val="00853C10"/>
    <w:rsid w:val="00C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E1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85E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A6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68FE"/>
    <w:rPr>
      <w:kern w:val="3"/>
    </w:rPr>
  </w:style>
  <w:style w:type="paragraph" w:styleId="a6">
    <w:name w:val="footer"/>
    <w:basedOn w:val="a"/>
    <w:link w:val="a7"/>
    <w:uiPriority w:val="99"/>
    <w:semiHidden/>
    <w:unhideWhenUsed/>
    <w:rsid w:val="006A6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68FE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Toshiba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台北海洋技術學院碩士生畢業離校手續單</dc:title>
  <dc:creator>s0545</dc:creator>
  <cp:lastModifiedBy>wu</cp:lastModifiedBy>
  <cp:revision>2</cp:revision>
  <cp:lastPrinted>2017-08-31T07:18:00Z</cp:lastPrinted>
  <dcterms:created xsi:type="dcterms:W3CDTF">2018-09-05T13:18:00Z</dcterms:created>
  <dcterms:modified xsi:type="dcterms:W3CDTF">2018-09-05T13:18:00Z</dcterms:modified>
</cp:coreProperties>
</file>